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8" w:rsidRDefault="003D12D5" w:rsidP="003D12D5">
      <w:pPr>
        <w:jc w:val="center"/>
      </w:pPr>
      <w:r w:rsidRPr="003D12D5">
        <w:rPr>
          <w:b/>
        </w:rPr>
        <w:t>GENETIC TESTING PROVIDER RESPONSIBILITIES</w:t>
      </w:r>
    </w:p>
    <w:p w:rsidR="003D12D5" w:rsidRDefault="003D12D5" w:rsidP="003D12D5">
      <w:pPr>
        <w:jc w:val="center"/>
        <w:rPr>
          <w:i/>
        </w:rPr>
      </w:pPr>
      <w:r>
        <w:rPr>
          <w:i/>
        </w:rPr>
        <w:t>William O. Walker, Jr., M.D.</w:t>
      </w:r>
    </w:p>
    <w:p w:rsidR="003D12D5" w:rsidRPr="003D12D5" w:rsidRDefault="003D12D5" w:rsidP="003D12D5">
      <w:pPr>
        <w:jc w:val="center"/>
        <w:rPr>
          <w:i/>
        </w:rPr>
      </w:pPr>
      <w:r>
        <w:rPr>
          <w:i/>
        </w:rPr>
        <w:t>October 11, 2018</w:t>
      </w:r>
    </w:p>
    <w:p w:rsidR="003D12D5" w:rsidRDefault="003D12D5" w:rsidP="00227356"/>
    <w:p w:rsidR="00227356" w:rsidRDefault="00227356" w:rsidP="00227356">
      <w:bookmarkStart w:id="0" w:name="_GoBack"/>
      <w:bookmarkEnd w:id="0"/>
      <w:r>
        <w:t xml:space="preserve">The provider needs to do the following: </w:t>
      </w:r>
    </w:p>
    <w:p w:rsidR="00227356" w:rsidRDefault="00227356" w:rsidP="00227356">
      <w:pPr>
        <w:numPr>
          <w:ilvl w:val="0"/>
          <w:numId w:val="1"/>
        </w:numPr>
        <w:spacing w:after="160" w:line="254" w:lineRule="auto"/>
        <w:contextualSpacing/>
      </w:pPr>
      <w:r>
        <w:t xml:space="preserve">Place pre-authorization (PA) order at the time of clinic visit (do not place Genetic Counselor Clinic (GCC) consult at this time; you will be asked to place a GCC consult by the NDV nurses after the PA is approved). </w:t>
      </w:r>
      <w:r>
        <w:rPr>
          <w:b/>
        </w:rPr>
        <w:t>SAME AS SNP</w:t>
      </w:r>
    </w:p>
    <w:p w:rsidR="00227356" w:rsidRDefault="00227356" w:rsidP="00227356">
      <w:pPr>
        <w:numPr>
          <w:ilvl w:val="0"/>
          <w:numId w:val="1"/>
        </w:numPr>
        <w:spacing w:after="160" w:line="254" w:lineRule="auto"/>
        <w:contextualSpacing/>
        <w:rPr>
          <w:b/>
        </w:rPr>
      </w:pPr>
      <w:r>
        <w:t>Ensure that statement of medical necessity (MN) for testing is documented in dictation (</w:t>
      </w:r>
      <w:r>
        <w:rPr>
          <w:b/>
        </w:rPr>
        <w:t>SAME AS SNP)</w:t>
      </w:r>
      <w:r>
        <w:t xml:space="preserve"> as well as which family members will be available for comparator samples. </w:t>
      </w:r>
    </w:p>
    <w:p w:rsidR="00227356" w:rsidRDefault="00227356" w:rsidP="00227356">
      <w:pPr>
        <w:numPr>
          <w:ilvl w:val="0"/>
          <w:numId w:val="1"/>
        </w:numPr>
        <w:spacing w:after="160" w:line="254" w:lineRule="auto"/>
        <w:contextualSpacing/>
      </w:pPr>
      <w:r>
        <w:t>Set expectations for timeline with family: Provider should do these things during the appointment where obtaining this test is discussed.</w:t>
      </w:r>
    </w:p>
    <w:p w:rsidR="00227356" w:rsidRDefault="00227356" w:rsidP="00227356">
      <w:pPr>
        <w:numPr>
          <w:ilvl w:val="1"/>
          <w:numId w:val="1"/>
        </w:numPr>
        <w:spacing w:after="160" w:line="254" w:lineRule="auto"/>
        <w:contextualSpacing/>
        <w:rPr>
          <w:b/>
        </w:rPr>
      </w:pPr>
      <w:r>
        <w:t xml:space="preserve">Explain that the PA takes approximately one month </w:t>
      </w:r>
      <w:r>
        <w:rPr>
          <w:b/>
        </w:rPr>
        <w:t>SAME AS SNP</w:t>
      </w:r>
    </w:p>
    <w:p w:rsidR="00227356" w:rsidRDefault="00227356" w:rsidP="00227356">
      <w:pPr>
        <w:numPr>
          <w:ilvl w:val="1"/>
          <w:numId w:val="1"/>
        </w:numPr>
        <w:spacing w:after="160" w:line="254" w:lineRule="auto"/>
        <w:contextualSpacing/>
        <w:rPr>
          <w:b/>
        </w:rPr>
      </w:pPr>
      <w:r>
        <w:t xml:space="preserve">Explain that the NDV RN will call family to inform family with outcome of PA (approved / denied) </w:t>
      </w:r>
      <w:r>
        <w:rPr>
          <w:b/>
        </w:rPr>
        <w:t>SAME AS SNP</w:t>
      </w:r>
    </w:p>
    <w:p w:rsidR="00227356" w:rsidRDefault="00227356" w:rsidP="00227356">
      <w:pPr>
        <w:numPr>
          <w:ilvl w:val="1"/>
          <w:numId w:val="1"/>
        </w:numPr>
        <w:spacing w:after="160" w:line="254" w:lineRule="auto"/>
        <w:contextualSpacing/>
      </w:pPr>
      <w:r>
        <w:t xml:space="preserve">Explain that AFTER the PA is completed, the family will be scheduled to come in for appointment with GC clinic.  </w:t>
      </w:r>
      <w:r>
        <w:br/>
        <w:t>Explain that the reason for this GC appointment is to educate family on implications of results, get consents signed and obtain parental sample(s) and patient sample if no banked DNA.</w:t>
      </w:r>
    </w:p>
    <w:p w:rsidR="00227356" w:rsidRDefault="00227356" w:rsidP="00227356">
      <w:pPr>
        <w:numPr>
          <w:ilvl w:val="1"/>
          <w:numId w:val="1"/>
        </w:numPr>
        <w:spacing w:after="160" w:line="254" w:lineRule="auto"/>
        <w:contextualSpacing/>
      </w:pPr>
      <w:r>
        <w:t>Educate family on who will need to be at GCC appointment--parent(s), patient if no banked DNA.  Patient should also attend if they are able to participate in their own care.</w:t>
      </w:r>
    </w:p>
    <w:p w:rsidR="00227356" w:rsidRDefault="00227356" w:rsidP="00227356">
      <w:pPr>
        <w:numPr>
          <w:ilvl w:val="1"/>
          <w:numId w:val="1"/>
        </w:numPr>
        <w:spacing w:after="160" w:line="254" w:lineRule="auto"/>
        <w:contextualSpacing/>
      </w:pPr>
      <w:r>
        <w:t>Explain that when the test is sent off to be completed (after all this GC clinic appointment takes place), results will take approx. 11 weeks’ time to come back</w:t>
      </w:r>
    </w:p>
    <w:p w:rsidR="00227356" w:rsidRDefault="00227356" w:rsidP="00227356">
      <w:pPr>
        <w:numPr>
          <w:ilvl w:val="1"/>
          <w:numId w:val="1"/>
        </w:numPr>
        <w:spacing w:after="160" w:line="254" w:lineRule="auto"/>
        <w:contextualSpacing/>
      </w:pPr>
      <w:r>
        <w:t>Explain that they may need another visit with GCC if results need additional explanation, otherwise expect a call from provider.</w:t>
      </w:r>
      <w:r>
        <w:br/>
      </w:r>
    </w:p>
    <w:p w:rsidR="00227356" w:rsidRDefault="00227356" w:rsidP="00227356">
      <w:pPr>
        <w:numPr>
          <w:ilvl w:val="0"/>
          <w:numId w:val="2"/>
        </w:numPr>
        <w:spacing w:after="160" w:line="254" w:lineRule="auto"/>
        <w:contextualSpacing/>
      </w:pPr>
      <w:r>
        <w:t>Once PA outcome is complete, NDV RN will notify provider of PA results</w:t>
      </w:r>
    </w:p>
    <w:p w:rsidR="00227356" w:rsidRDefault="00227356" w:rsidP="00227356">
      <w:pPr>
        <w:numPr>
          <w:ilvl w:val="1"/>
          <w:numId w:val="2"/>
        </w:numPr>
        <w:spacing w:after="160" w:line="254" w:lineRule="auto"/>
        <w:contextualSpacing/>
      </w:pPr>
      <w:r>
        <w:t>If PA denied and:</w:t>
      </w:r>
    </w:p>
    <w:p w:rsidR="00227356" w:rsidRDefault="00227356" w:rsidP="00227356">
      <w:pPr>
        <w:numPr>
          <w:ilvl w:val="2"/>
          <w:numId w:val="2"/>
        </w:numPr>
        <w:spacing w:after="160" w:line="254" w:lineRule="auto"/>
        <w:contextualSpacing/>
      </w:pPr>
      <w:r>
        <w:t>If Medicaid, NDV RN will request provider to verify MN if they wish to use SCH funds to continue with testing.</w:t>
      </w:r>
    </w:p>
    <w:p w:rsidR="00227356" w:rsidRDefault="00227356" w:rsidP="00227356">
      <w:pPr>
        <w:numPr>
          <w:ilvl w:val="2"/>
          <w:numId w:val="2"/>
        </w:numPr>
        <w:spacing w:after="160" w:line="254" w:lineRule="auto"/>
        <w:contextualSpacing/>
      </w:pPr>
      <w:r>
        <w:t xml:space="preserve">If commercial insurance and appeal is possible, NDV RN will request provider to write Letter of MN.  If that appeal is denied, then family can apply for financial assistance.  </w:t>
      </w:r>
    </w:p>
    <w:p w:rsidR="00227356" w:rsidRDefault="00227356" w:rsidP="00227356">
      <w:pPr>
        <w:numPr>
          <w:ilvl w:val="1"/>
          <w:numId w:val="2"/>
        </w:numPr>
        <w:spacing w:after="160" w:line="254" w:lineRule="auto"/>
        <w:contextualSpacing/>
      </w:pPr>
      <w:r>
        <w:t xml:space="preserve">If PA approved or moving forward with testing based on MN, NDV RN will request that the provider place the GCC consult including a note with the following information:  PA expiration (to be provided by the NDV RN to the provider if applicable) and who will need to be present at GCC appointment (parent(s) and/or patient). </w:t>
      </w:r>
      <w:r>
        <w:rPr>
          <w:b/>
        </w:rPr>
        <w:t>THIS IS A NEW STEP</w:t>
      </w:r>
    </w:p>
    <w:p w:rsidR="00227356" w:rsidRDefault="00227356" w:rsidP="00227356">
      <w:pPr>
        <w:numPr>
          <w:ilvl w:val="0"/>
          <w:numId w:val="2"/>
        </w:numPr>
        <w:spacing w:after="160" w:line="254" w:lineRule="auto"/>
        <w:contextualSpacing/>
        <w:rPr>
          <w:b/>
        </w:rPr>
      </w:pPr>
      <w:r>
        <w:t xml:space="preserve">NDV RN will fill out lab requisition and route to provider for signature then forward to GC that will be seeing family in clinic. </w:t>
      </w:r>
      <w:r>
        <w:rPr>
          <w:b/>
        </w:rPr>
        <w:t>PREVIOUSLY, PROVIDER ONLY SIGNED A PREAUTH ORDER AND A LAB ORDER; NOW ALSO SIGNING A CONSULT ORDER</w:t>
      </w:r>
    </w:p>
    <w:p w:rsidR="00227356" w:rsidRDefault="00227356" w:rsidP="00227356">
      <w:pPr>
        <w:numPr>
          <w:ilvl w:val="0"/>
          <w:numId w:val="2"/>
        </w:numPr>
        <w:spacing w:after="160" w:line="254" w:lineRule="auto"/>
        <w:contextualSpacing/>
        <w:rPr>
          <w:b/>
        </w:rPr>
      </w:pPr>
      <w:r>
        <w:t>Two days prior to GC appointment, the NDV RN will propose the order for the patient to the provider as an “add-on” order if banked DNA or “</w:t>
      </w:r>
      <w:proofErr w:type="spellStart"/>
      <w:r>
        <w:t>misc</w:t>
      </w:r>
      <w:proofErr w:type="spellEnd"/>
      <w:r>
        <w:t xml:space="preserve"> test” if blood draw needs to be completed. </w:t>
      </w:r>
      <w:r>
        <w:rPr>
          <w:b/>
        </w:rPr>
        <w:t>SAME PROCESS AS SNP JUST A DIFFERENT TIMING</w:t>
      </w:r>
    </w:p>
    <w:p w:rsidR="00227356" w:rsidRDefault="00227356" w:rsidP="00227356">
      <w:pPr>
        <w:numPr>
          <w:ilvl w:val="0"/>
          <w:numId w:val="2"/>
        </w:numPr>
        <w:spacing w:after="160" w:line="254" w:lineRule="auto"/>
        <w:contextualSpacing/>
      </w:pPr>
      <w:r>
        <w:lastRenderedPageBreak/>
        <w:t xml:space="preserve">After GCC appointment, GC will have comparator samples collected and will enter orders for comparator samples. </w:t>
      </w:r>
      <w:r>
        <w:rPr>
          <w:b/>
        </w:rPr>
        <w:t>THIS GETS THE NDV NURSES AND PROVIDERS OUT OF THE SAMPLE COLLECTION BUSINESS</w:t>
      </w:r>
    </w:p>
    <w:p w:rsidR="00227356" w:rsidRDefault="00227356" w:rsidP="00227356">
      <w:pPr>
        <w:numPr>
          <w:ilvl w:val="0"/>
          <w:numId w:val="2"/>
        </w:numPr>
        <w:spacing w:after="160" w:line="254" w:lineRule="auto"/>
        <w:contextualSpacing/>
      </w:pPr>
      <w:r>
        <w:rPr>
          <w:b/>
        </w:rPr>
        <w:t>Test result follow up is the responsibility of the ordering provider</w:t>
      </w:r>
      <w:r>
        <w:t>.  A referral may be placed for post-test results review in the GCC after results are visible in CIS, if desired by the NDV provider.</w:t>
      </w:r>
      <w:r>
        <w:br/>
        <w:t xml:space="preserve">In my mind, the results of these types of tests deserve a call from the ordering provider unless they are absolutely normal. </w:t>
      </w:r>
      <w:r>
        <w:br/>
        <w:t>The NDV nurses cannot explain the subtle differences in the results of unknown clinical significance or answer all of the questions that patients may pose.</w:t>
      </w:r>
    </w:p>
    <w:p w:rsidR="00227356" w:rsidRDefault="00227356"/>
    <w:sectPr w:rsidR="0022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354"/>
    <w:multiLevelType w:val="hybridMultilevel"/>
    <w:tmpl w:val="E59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B4930"/>
    <w:multiLevelType w:val="hybridMultilevel"/>
    <w:tmpl w:val="3EE8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56"/>
    <w:rsid w:val="00192EC2"/>
    <w:rsid w:val="00227356"/>
    <w:rsid w:val="003D12D5"/>
    <w:rsid w:val="00F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William</dc:creator>
  <cp:lastModifiedBy>Zinner, Samuel</cp:lastModifiedBy>
  <cp:revision>2</cp:revision>
  <dcterms:created xsi:type="dcterms:W3CDTF">2018-10-14T23:11:00Z</dcterms:created>
  <dcterms:modified xsi:type="dcterms:W3CDTF">2018-10-14T23:11:00Z</dcterms:modified>
</cp:coreProperties>
</file>